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超管后台操作必要教程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说明：本教程是让管理员全面集中掌握系统的设置操作，属于超级管理员非常重要教程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统一登陆入口（点击后台登录）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所有用户登录，都集中在此界面；  一般网址是：  动态域名/dl.html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主站入口：主站会员中心（发布内容） 、主站后台、主站首页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子站入口：各子站会员中心（发布内容） 、各子站后台、各子站首页标签、各子站首页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4640" cy="1172845"/>
            <wp:effectExtent l="0" t="0" r="3810" b="8255"/>
            <wp:docPr id="5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现在是进入主站门户后台！然后进行相关操作。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发布内容；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A：发布内容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（后台也可发布内容，一般都是文章内容）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5275" cy="2947670"/>
            <wp:effectExtent l="0" t="0" r="3175" b="50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内容管理；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A：内容管理的入口位置。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640830" cy="2461895"/>
            <wp:effectExtent l="0" t="0" r="7620" b="146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B：内容的搜索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（内容搜索 / 属性筛选搜索）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可以根据内容的ID、内容的关键字、发布人账号、作者名称筛选内容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638925" cy="3648075"/>
            <wp:effectExtent l="0" t="0" r="9525" b="9525"/>
            <wp:docPr id="5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C：内容的审核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（点击需直接审核的，可以查看到所有待审核的内容，无论是初审还是终审）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5275" cy="2729230"/>
            <wp:effectExtent l="0" t="0" r="3175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4005" cy="3373120"/>
            <wp:effectExtent l="0" t="0" r="4445" b="177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D：内容的静态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（PC静态 / 移动版静态）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5275" cy="4777105"/>
            <wp:effectExtent l="0" t="0" r="3175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E：内容的删除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（勾选内容后删除）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5750" cy="2997835"/>
            <wp:effectExtent l="0" t="0" r="12700" b="1206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F：内容的移动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（勾选所需内容，移动到其他栏目）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543675" cy="4695825"/>
            <wp:effectExtent l="0" t="0" r="952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G：签发到多个栏目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（一篇内容签发到多个栏目）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4640" cy="3442335"/>
            <wp:effectExtent l="0" t="0" r="3810" b="571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H：权重设置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（权重大的在内容栏目前面）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5275" cy="3385820"/>
            <wp:effectExtent l="0" t="0" r="3175" b="508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I：属性的设置与删除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（对内容属性的处理，比如头条、推荐）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8925" cy="2087245"/>
            <wp:effectExtent l="0" t="0" r="9525" b="825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100" cy="1552575"/>
            <wp:effectExtent l="0" t="0" r="6350" b="952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J：内容的操作按钮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（内容操作的集中按钮）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8925" cy="4011295"/>
            <wp:effectExtent l="0" t="0" r="9525" b="825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添加栏目；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A：可以单个添加，也可以批量添加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（批量添加换行即可）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638290" cy="4196715"/>
            <wp:effectExtent l="0" t="0" r="10160" b="1333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B：栏目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类型选择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 大分类：属于下面还有子栏目的情况，大分类不能发布内容，这个务必记住。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 栏目：最小的分类，也是我们最常用的选择 ，专门用于发布内容的。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 单网页：如果一个栏目就是一篇介绍类内容，就选择这个，主要用于政府介绍、学校介绍。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 外链 ： 选择后，输入外链地址，点击栏目即可跳转到第三方网址。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0830" cy="3745865"/>
            <wp:effectExtent l="0" t="0" r="7620" b="698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C：栏目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模型选择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系统有多个模型，每个模型不同字段，用来存放不同要求的内容；有文章模型、图片模型、视频模型、下载模型、信息公开模型；绝大部分我们用文章模型。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 文章内容：这个是最常用的，用来发布常规文章；里面也可以上传图片、附件下载。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 图片内容：这个有时候也用，如果需要那种滚动式大图效果，可以选择这个模型。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 视频内容 ： 这个模型有时候也用，如果需要上传视频，此处可以操作。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 下载模型 ：  这个用的少，因为文章模型就可以上传附件，提供下载。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0830" cy="3939540"/>
            <wp:effectExtent l="0" t="0" r="7620" b="381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最后点击提交即可，栏目即可创建完成（其他的设置用默认即可，有需要可以再去修改）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栏目管理；</w:t>
      </w:r>
    </w:p>
    <w:p>
      <w:pPr>
        <w:widowControl w:val="0"/>
        <w:numPr>
          <w:numId w:val="0"/>
        </w:numPr>
        <w:ind w:leftChars="0"/>
        <w:jc w:val="both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A：栏目管理入口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4005" cy="2620010"/>
            <wp:effectExtent l="0" t="0" r="4445" b="889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B：栏目预览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（第一个按钮是静态页、第二个是动态，第三个是手机）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2660015"/>
            <wp:effectExtent l="0" t="0" r="7620" b="6985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C：修改栏目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（如果需要修改栏目名字和其他，点击此处）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4005" cy="2761615"/>
            <wp:effectExtent l="0" t="0" r="4445" b="63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D：添加内容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（如果需要快捷在此栏目下，添加内容， 点击此处）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8290" cy="3205480"/>
            <wp:effectExtent l="0" t="0" r="10160" b="13970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E：栏目标签和内容标签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（如果需要显示此栏目和此栏目下内页的标签，分别点击此处）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655" cy="3385820"/>
            <wp:effectExtent l="0" t="0" r="10795" b="5080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F：栏目合并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（如果需要将一个栏目的内容，合并到另外一个栏目，点击此处）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343650" cy="3190875"/>
            <wp:effectExtent l="0" t="0" r="0" b="952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G：栏目克隆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（如果想快速的创建一批一模一样的栏目，点击此处）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020" cy="2954655"/>
            <wp:effectExtent l="0" t="0" r="11430" b="1714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H：栏目删除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（如果需要删除栏目，点击此处，实际上进去了回收站，可以一键恢复）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3370" cy="3197860"/>
            <wp:effectExtent l="0" t="0" r="5080" b="2540"/>
            <wp:docPr id="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J：栏目和内容静态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（勾选栏目，分别点击静态栏目和静态内容；前台是静态化属于开启状态；如果有内容显示不匹配，就考虑静态化）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3370" cy="4499610"/>
            <wp:effectExtent l="0" t="0" r="5080" b="15240"/>
            <wp:docPr id="5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K：静态化开启方式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（变为红褐色图标即正常）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8925" cy="2198370"/>
            <wp:effectExtent l="0" t="0" r="9525" b="11430"/>
            <wp:docPr id="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L：栏目的排序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（数字大的在前面；平级与平级之间比较）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5320665"/>
            <wp:effectExtent l="0" t="0" r="7620" b="13335"/>
            <wp:docPr id="5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统计管理；</w:t>
      </w:r>
    </w:p>
    <w:p>
      <w:pPr>
        <w:widowControl w:val="0"/>
        <w:numPr>
          <w:ilvl w:val="0"/>
          <w:numId w:val="0"/>
        </w:numPr>
        <w:ind w:left="480" w:leftChars="0" w:hanging="480" w:hanging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统计管理（顶部有各种统计，其中发布人和作者可以分开统计；统计的时候需要选择年份，然后点击重新统计按钮，可以导出excel）</w:t>
      </w:r>
    </w:p>
    <w:p>
      <w:pPr>
        <w:widowControl w:val="0"/>
        <w:numPr>
          <w:ilvl w:val="0"/>
          <w:numId w:val="0"/>
        </w:numPr>
        <w:ind w:left="480" w:leftChars="0" w:hanging="480" w:hangingChars="20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A：主站发布人稿件统计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（如果只要看主站账号发布人的稿件统计）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636385" cy="2896235"/>
            <wp:effectExtent l="0" t="0" r="12065" b="1841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480" w:leftChars="0" w:hanging="480" w:hanging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B：主站作者稿件统计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（如果只要看作者的稿件统计，这个作者是一个字段，发布内容时候填写的作者名称）</w:t>
      </w:r>
    </w:p>
    <w:p>
      <w:pPr>
        <w:widowControl w:val="0"/>
        <w:numPr>
          <w:ilvl w:val="0"/>
          <w:numId w:val="0"/>
        </w:numPr>
        <w:ind w:left="420" w:leftChars="0" w:hanging="420" w:hangingChars="200"/>
        <w:jc w:val="both"/>
      </w:pPr>
      <w:r>
        <w:drawing>
          <wp:inline distT="0" distB="0" distL="114300" distR="114300">
            <wp:extent cx="6633845" cy="2501265"/>
            <wp:effectExtent l="0" t="0" r="14605" b="1333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hanging="420" w:hangingChars="20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480" w:leftChars="0" w:hanging="480" w:hanging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C：分站内容统计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（每个站点发布了多少内容）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638290" cy="3832225"/>
            <wp:effectExtent l="0" t="0" r="10160" b="15875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480" w:leftChars="0" w:hanging="480" w:hanging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D：分站推送给主站的内容统计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（包括投稿量和采用量）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100" cy="4558665"/>
            <wp:effectExtent l="0" t="0" r="6350" b="1333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会员管理；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A：会员添加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639560" cy="4048760"/>
            <wp:effectExtent l="0" t="0" r="8890" b="889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B：会员管理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（删除、修改）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638925" cy="2787650"/>
            <wp:effectExtent l="0" t="0" r="9525" b="1270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C：勾选此处可以让管理员进入后台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（分站管理员账号需要勾选）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572250" cy="5705475"/>
            <wp:effectExtent l="0" t="0" r="0" b="952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D：勾选这两处变为超管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（此处要慎重勾选）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6642735" cy="6094730"/>
            <wp:effectExtent l="0" t="0" r="5715" b="127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后台计划任务设置；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A：比如栏目自动静态、首页自动静态、数据自动备份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640830" cy="3717925"/>
            <wp:effectExtent l="0" t="0" r="7620" b="15875"/>
            <wp:docPr id="5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后台附件设置；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A：比如缩略图大小设置、附件格式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5275" cy="3838575"/>
            <wp:effectExtent l="0" t="0" r="3175" b="9525"/>
            <wp:docPr id="5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广告管理；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A：比如广告的开启与投放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2735" cy="2770505"/>
            <wp:effectExtent l="0" t="0" r="5715" b="10795"/>
            <wp:docPr id="6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权限管理；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A：角色前台权限设置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（角色权限一般设置前台权限；角色大部分设置基础权限即可）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5115" cy="2845435"/>
            <wp:effectExtent l="0" t="0" r="13335" b="1206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B：个人权限设置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（在角色的权限基础之上，个人可以单独设置新增权限）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5275" cy="2642870"/>
            <wp:effectExtent l="0" t="0" r="3175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C：角色后台权限设置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（角色后台权限需要设置的比较少，主要有几个特别的地方）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655" cy="3130550"/>
            <wp:effectExtent l="0" t="0" r="10795" b="1270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后台权限有如下几个地方注意：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.1） 标签管理权限（这个主要是分站管理员需要有这个）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5275" cy="1482090"/>
            <wp:effectExtent l="0" t="0" r="3175" b="381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639560" cy="1511935"/>
            <wp:effectExtent l="0" t="0" r="8890" b="1206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.2） 更新分站缓存、静态首页、更新首页  （分站管理员一般都需要）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645275" cy="1651635"/>
            <wp:effectExtent l="0" t="0" r="3175" b="5715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.3）内容统计权限（给主站管理员）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326505" cy="4340860"/>
            <wp:effectExtent l="0" t="0" r="17145" b="254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站点管理；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A：网站群的管理都在此处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640830" cy="3565525"/>
            <wp:effectExtent l="0" t="0" r="7620" b="1587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B：站群管理界面</w:t>
      </w:r>
    </w:p>
    <w:bookmarkEnd w:id="0"/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1465" cy="3079750"/>
            <wp:effectExtent l="0" t="0" r="6985" b="6350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C9141A"/>
    <w:multiLevelType w:val="singleLevel"/>
    <w:tmpl w:val="73C9141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8159A"/>
    <w:rsid w:val="017A4931"/>
    <w:rsid w:val="01B732C3"/>
    <w:rsid w:val="03E424EA"/>
    <w:rsid w:val="04C5447E"/>
    <w:rsid w:val="05C13A2A"/>
    <w:rsid w:val="060E1030"/>
    <w:rsid w:val="06775723"/>
    <w:rsid w:val="06FF63E0"/>
    <w:rsid w:val="07DC1BFB"/>
    <w:rsid w:val="08411540"/>
    <w:rsid w:val="09047C7C"/>
    <w:rsid w:val="0A2458C4"/>
    <w:rsid w:val="0AE72C48"/>
    <w:rsid w:val="0B2667E7"/>
    <w:rsid w:val="0BBD2680"/>
    <w:rsid w:val="0C8F385F"/>
    <w:rsid w:val="0D412E85"/>
    <w:rsid w:val="0EAC0121"/>
    <w:rsid w:val="10AC7EC7"/>
    <w:rsid w:val="10F108AA"/>
    <w:rsid w:val="118011DA"/>
    <w:rsid w:val="150B530F"/>
    <w:rsid w:val="15636004"/>
    <w:rsid w:val="1EE43F41"/>
    <w:rsid w:val="21B2650B"/>
    <w:rsid w:val="21CF5E96"/>
    <w:rsid w:val="222E6DC5"/>
    <w:rsid w:val="233652F6"/>
    <w:rsid w:val="26242D2D"/>
    <w:rsid w:val="265C001D"/>
    <w:rsid w:val="27C8518A"/>
    <w:rsid w:val="2D052F7A"/>
    <w:rsid w:val="2D18159A"/>
    <w:rsid w:val="2D441CAF"/>
    <w:rsid w:val="2E864999"/>
    <w:rsid w:val="2F645CC8"/>
    <w:rsid w:val="30012746"/>
    <w:rsid w:val="304233B4"/>
    <w:rsid w:val="30D50957"/>
    <w:rsid w:val="30D94C4A"/>
    <w:rsid w:val="311D2B49"/>
    <w:rsid w:val="31A40961"/>
    <w:rsid w:val="32F833E5"/>
    <w:rsid w:val="33F760A6"/>
    <w:rsid w:val="34B860C3"/>
    <w:rsid w:val="35036AF7"/>
    <w:rsid w:val="35EF762C"/>
    <w:rsid w:val="36A62656"/>
    <w:rsid w:val="378B2C02"/>
    <w:rsid w:val="37A41D81"/>
    <w:rsid w:val="3849211E"/>
    <w:rsid w:val="389B64AB"/>
    <w:rsid w:val="38CE4701"/>
    <w:rsid w:val="3B36529E"/>
    <w:rsid w:val="3BC52AE0"/>
    <w:rsid w:val="3CDA1795"/>
    <w:rsid w:val="3CE44E51"/>
    <w:rsid w:val="3CF44F4A"/>
    <w:rsid w:val="3D4A244D"/>
    <w:rsid w:val="3D8A3257"/>
    <w:rsid w:val="3DB9461A"/>
    <w:rsid w:val="3EBD1919"/>
    <w:rsid w:val="3F27050E"/>
    <w:rsid w:val="3F774A6C"/>
    <w:rsid w:val="3F795D51"/>
    <w:rsid w:val="40587DAE"/>
    <w:rsid w:val="417B613A"/>
    <w:rsid w:val="41D31570"/>
    <w:rsid w:val="435A3071"/>
    <w:rsid w:val="43B14130"/>
    <w:rsid w:val="44EB2B0B"/>
    <w:rsid w:val="45A26448"/>
    <w:rsid w:val="47564299"/>
    <w:rsid w:val="47AF6C89"/>
    <w:rsid w:val="48CA5F68"/>
    <w:rsid w:val="49FA019E"/>
    <w:rsid w:val="4AA41D26"/>
    <w:rsid w:val="4BA71D6F"/>
    <w:rsid w:val="4BCA1957"/>
    <w:rsid w:val="4C832BF0"/>
    <w:rsid w:val="4CC4355E"/>
    <w:rsid w:val="4DBE023A"/>
    <w:rsid w:val="4DDB30D0"/>
    <w:rsid w:val="4E557DCD"/>
    <w:rsid w:val="4F3B2059"/>
    <w:rsid w:val="4F56186B"/>
    <w:rsid w:val="4F857718"/>
    <w:rsid w:val="50525CCE"/>
    <w:rsid w:val="539F30C7"/>
    <w:rsid w:val="540D4038"/>
    <w:rsid w:val="54D0785E"/>
    <w:rsid w:val="56907D79"/>
    <w:rsid w:val="57B92DAE"/>
    <w:rsid w:val="58910C94"/>
    <w:rsid w:val="594E7E19"/>
    <w:rsid w:val="59D374E8"/>
    <w:rsid w:val="5AA4159A"/>
    <w:rsid w:val="5B060486"/>
    <w:rsid w:val="5B1E6F82"/>
    <w:rsid w:val="5BDA77A3"/>
    <w:rsid w:val="5D10619E"/>
    <w:rsid w:val="5D200D66"/>
    <w:rsid w:val="5D932BED"/>
    <w:rsid w:val="637244EF"/>
    <w:rsid w:val="6398764A"/>
    <w:rsid w:val="65120DEB"/>
    <w:rsid w:val="65FD6702"/>
    <w:rsid w:val="662563E4"/>
    <w:rsid w:val="66D3452F"/>
    <w:rsid w:val="674F08BA"/>
    <w:rsid w:val="69244113"/>
    <w:rsid w:val="69FA00A4"/>
    <w:rsid w:val="6B735303"/>
    <w:rsid w:val="6C1F0D1A"/>
    <w:rsid w:val="6D3422E0"/>
    <w:rsid w:val="6DD82659"/>
    <w:rsid w:val="6F041D84"/>
    <w:rsid w:val="6FC8505B"/>
    <w:rsid w:val="6FE31791"/>
    <w:rsid w:val="6FF31BEE"/>
    <w:rsid w:val="6FF37CEC"/>
    <w:rsid w:val="705E3AF7"/>
    <w:rsid w:val="71AA7712"/>
    <w:rsid w:val="720012DF"/>
    <w:rsid w:val="73CB6CCC"/>
    <w:rsid w:val="75DF7822"/>
    <w:rsid w:val="75FB413C"/>
    <w:rsid w:val="76794023"/>
    <w:rsid w:val="774F1B56"/>
    <w:rsid w:val="77EC1FFE"/>
    <w:rsid w:val="782E0CDA"/>
    <w:rsid w:val="78A66A08"/>
    <w:rsid w:val="7904786F"/>
    <w:rsid w:val="7C974185"/>
    <w:rsid w:val="7D7504D0"/>
    <w:rsid w:val="7D9C3172"/>
    <w:rsid w:val="7F7A30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2019-08-26T23:35:00Z</dcterms:created>
  <dc:creator>启锋@国微软件</dc:creator>
  <cp:lastModifiedBy>Administrator</cp:lastModifiedBy>
  <dcterms:modified xsi:type="dcterms:W3CDTF">2019-10-29T04:07:15Z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